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7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6"/>
        <w:gridCol w:w="9640"/>
      </w:tblGrid>
      <w:tr w:rsidR="00AB6D11" w:rsidRPr="00AB6D11" w:rsidTr="003D4EFE">
        <w:trPr>
          <w:trHeight w:val="816"/>
        </w:trPr>
        <w:tc>
          <w:tcPr>
            <w:tcW w:w="10256" w:type="dxa"/>
            <w:gridSpan w:val="2"/>
            <w:shd w:val="clear" w:color="auto" w:fill="FFFFFF" w:themeFill="background1"/>
            <w:vAlign w:val="center"/>
            <w:hideMark/>
          </w:tcPr>
          <w:p w:rsidR="00E05468" w:rsidRPr="00AB6D11" w:rsidRDefault="00BF050E" w:rsidP="00E05468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22"/>
                <w:szCs w:val="22"/>
                <w:lang w:val="en-US"/>
              </w:rPr>
            </w:pPr>
            <w:r w:rsidRPr="00AB6D11">
              <w:rPr>
                <w:rFonts w:ascii="Tahoma" w:hAnsi="Tahoma" w:cs="Tahoma"/>
                <w:b/>
                <w:bCs/>
                <w:color w:val="4F6228" w:themeColor="accent3" w:themeShade="80"/>
                <w:sz w:val="22"/>
                <w:szCs w:val="22"/>
              </w:rPr>
              <w:t>IMPLEMENTATION OF TWINNING PROJECT PHASE</w:t>
            </w:r>
          </w:p>
        </w:tc>
      </w:tr>
      <w:tr w:rsidR="00CF2775" w:rsidRPr="00AB6D11" w:rsidTr="00254C4E">
        <w:trPr>
          <w:trHeight w:val="948"/>
        </w:trPr>
        <w:tc>
          <w:tcPr>
            <w:tcW w:w="616" w:type="dxa"/>
            <w:shd w:val="clear" w:color="auto" w:fill="FFFFFF" w:themeFill="background1"/>
            <w:vAlign w:val="center"/>
          </w:tcPr>
          <w:p w:rsidR="00CF2775" w:rsidRPr="00AB6D11" w:rsidRDefault="00CF2775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en-US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A059B1" w:rsidRPr="00CF2775" w:rsidRDefault="00A059B1" w:rsidP="00A059B1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Ministry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Regional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Development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,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Construction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,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Housing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Municipal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Economy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</w:p>
          <w:p w:rsidR="00CF2775" w:rsidRPr="00AB6D11" w:rsidRDefault="00A059B1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Introduction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a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Management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System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Wastes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Electric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Electrical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Equipments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(WEEE)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» </w:t>
            </w:r>
            <w:r w:rsidR="00CF2775"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CF2775" w:rsidRPr="00AB6D11" w:rsidTr="003B15B7">
        <w:tc>
          <w:tcPr>
            <w:tcW w:w="616" w:type="dxa"/>
            <w:shd w:val="clear" w:color="auto" w:fill="FFFFFF" w:themeFill="background1"/>
            <w:vAlign w:val="center"/>
          </w:tcPr>
          <w:p w:rsidR="00CF2775" w:rsidRPr="00AB6D11" w:rsidRDefault="00CF2775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en-US"/>
              </w:rPr>
            </w:pPr>
            <w:bookmarkStart w:id="0" w:name="_GoBack"/>
            <w:bookmarkEnd w:id="0"/>
          </w:p>
        </w:tc>
        <w:tc>
          <w:tcPr>
            <w:tcW w:w="9640" w:type="dxa"/>
            <w:shd w:val="clear" w:color="auto" w:fill="FFFFFF" w:themeFill="background1"/>
            <w:vAlign w:val="center"/>
            <w:hideMark/>
          </w:tcPr>
          <w:p w:rsidR="000211E0" w:rsidRPr="00CF2775" w:rsidRDefault="000211E0" w:rsidP="000211E0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National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Commission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State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Energy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Public</w:t>
            </w:r>
            <w:proofErr w:type="spellEnd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CF2775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Utilities</w:t>
            </w:r>
            <w:proofErr w:type="spellEnd"/>
          </w:p>
          <w:p w:rsidR="00CF2775" w:rsidRPr="00AB6D11" w:rsidRDefault="000211E0" w:rsidP="000211E0">
            <w:pPr>
              <w:spacing w:line="276" w:lineRule="auto"/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Support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National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Commission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State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Energy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Public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Utilities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Regulation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 (NEURC)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Process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 xml:space="preserve">of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Electricity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Market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Reform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» </w:t>
            </w:r>
            <w:r w:rsidR="00CF2775"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CF2775" w:rsidRPr="00AB6D11" w:rsidTr="008245BA">
        <w:tc>
          <w:tcPr>
            <w:tcW w:w="616" w:type="dxa"/>
            <w:shd w:val="clear" w:color="auto" w:fill="FFFFFF" w:themeFill="background1"/>
            <w:vAlign w:val="center"/>
          </w:tcPr>
          <w:p w:rsidR="00CF2775" w:rsidRPr="00AB6D11" w:rsidRDefault="00CF2775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  <w:hideMark/>
          </w:tcPr>
          <w:p w:rsidR="000211E0" w:rsidRPr="000211E0" w:rsidRDefault="000211E0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Antimonopoly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Committee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</w:p>
          <w:p w:rsidR="00CF2775" w:rsidRPr="00AB6D11" w:rsidRDefault="000211E0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Strengthening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institutional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capacities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Antimonopoly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Committee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to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conduct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market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studies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effectively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enforce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competition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law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accordance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with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EU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standards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  <w:r w:rsidR="00CF2775"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CF2775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CF2775" w:rsidRPr="00AB6D11" w:rsidRDefault="00CF2775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  <w:hideMark/>
          </w:tcPr>
          <w:p w:rsidR="00CF2775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State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aviation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service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="00CF2775"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Harmonization of Ukrainian Legislation in the Field of Airworthiness and Certification of Airports / Aerodromes with the Relevant EU Norms and Standards</w:t>
            </w: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</w:p>
        </w:tc>
      </w:tr>
      <w:tr w:rsidR="000211E0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0211E0" w:rsidRPr="00AB6D11" w:rsidRDefault="000211E0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Ministry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Infrastructure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</w:p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Support to Improving the Safety of Multimodal Dangerous Goods Transport in Ukraine</w:t>
            </w: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</w:p>
        </w:tc>
      </w:tr>
      <w:tr w:rsidR="000211E0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0211E0" w:rsidRPr="00AB6D11" w:rsidRDefault="000211E0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State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Border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Guard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Service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</w:p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Support to the State Border Guard Service of Ukraine in further development IBM approaches for travel document verification and stolen motor vehicles detection</w:t>
            </w: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</w:p>
        </w:tc>
      </w:tr>
      <w:tr w:rsidR="000211E0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0211E0" w:rsidRPr="00AB6D11" w:rsidRDefault="000211E0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Ministry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Infrastructure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Support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to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Ministry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Infrastructure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Establishing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Conditions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Application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European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Model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Rail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Transport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Service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Market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Ukraine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</w:p>
        </w:tc>
      </w:tr>
      <w:tr w:rsidR="000211E0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0211E0" w:rsidRPr="00AB6D11" w:rsidRDefault="000211E0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Ukrainian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Parliament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Commissioner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Human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>Rights</w:t>
            </w:r>
            <w:proofErr w:type="spellEnd"/>
            <w:r w:rsidRPr="000211E0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</w:p>
          <w:p w:rsidR="000211E0" w:rsidRPr="000211E0" w:rsidRDefault="000211E0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</w:rPr>
            </w:pPr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«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Application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European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Standards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to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Build-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up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Institutional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Capacity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Secretariat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the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Ukrainian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Parliament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Commissioner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Human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Rights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for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Protection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of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Human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Rights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and</w:t>
            </w:r>
            <w:proofErr w:type="spellEnd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 xml:space="preserve"> </w:t>
            </w:r>
            <w:proofErr w:type="spellStart"/>
            <w:r w:rsidRPr="000211E0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Freedoms</w:t>
            </w:r>
            <w:proofErr w:type="spellEnd"/>
            <w:r w:rsidRPr="00AB6D11">
              <w:rPr>
                <w:rFonts w:ascii="Tahoma" w:hAnsi="Tahoma" w:cs="Tahoma"/>
                <w:color w:val="4F6228" w:themeColor="accent3" w:themeShade="80"/>
                <w:sz w:val="22"/>
                <w:szCs w:val="22"/>
              </w:rPr>
              <w:t>»</w:t>
            </w:r>
          </w:p>
        </w:tc>
      </w:tr>
      <w:tr w:rsidR="00BA1A47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BA1A47" w:rsidRPr="00AB6D11" w:rsidRDefault="00BA1A47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BA1A47" w:rsidRPr="00BA1A47" w:rsidRDefault="00BA1A47" w:rsidP="00C1469B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r w:rsidRPr="00BA1A47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  <w:t>Supreme Court of Ukraine</w:t>
            </w:r>
          </w:p>
          <w:p w:rsidR="00BA1A47" w:rsidRPr="00BA1A47" w:rsidRDefault="00BA1A47" w:rsidP="00C1469B">
            <w:pPr>
              <w:tabs>
                <w:tab w:val="left" w:pos="9900"/>
              </w:tabs>
              <w:spacing w:line="276" w:lineRule="auto"/>
              <w:jc w:val="center"/>
              <w:rPr>
                <w:rFonts w:ascii="Tahoma" w:hAnsi="Tahoma" w:cs="Tahoma"/>
                <w:b/>
                <w:i/>
                <w:color w:val="4F6228" w:themeColor="accent3" w:themeShade="80"/>
                <w:sz w:val="22"/>
                <w:szCs w:val="22"/>
              </w:rPr>
            </w:pPr>
            <w:r w:rsidRPr="00BA1A47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«Strengthening the Capacity of the Supreme Court of Ukraine in the Field of Human Rights Protection at the National Level»</w:t>
            </w:r>
          </w:p>
        </w:tc>
      </w:tr>
      <w:tr w:rsidR="00BA1A47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BA1A47" w:rsidRPr="00AB6D11" w:rsidRDefault="00BA1A47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BA1A47" w:rsidRPr="00BA1A47" w:rsidRDefault="00BA1A47" w:rsidP="00C1469B">
            <w:pPr>
              <w:spacing w:line="276" w:lineRule="auto"/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r w:rsidRPr="00BA1A47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  <w:t>Ministry of Social Policy of Ukraine</w:t>
            </w:r>
          </w:p>
          <w:p w:rsidR="00BA1A47" w:rsidRPr="00BA1A47" w:rsidRDefault="00BA1A47" w:rsidP="00C1469B">
            <w:pPr>
              <w:spacing w:line="276" w:lineRule="auto"/>
              <w:jc w:val="center"/>
              <w:rPr>
                <w:rFonts w:ascii="Tahoma" w:hAnsi="Tahoma" w:cs="Tahoma"/>
                <w:bCs/>
                <w:color w:val="4F6228" w:themeColor="accent3" w:themeShade="80"/>
                <w:sz w:val="22"/>
                <w:szCs w:val="22"/>
                <w:shd w:val="clear" w:color="auto" w:fill="FFFFFF"/>
                <w:lang w:val="en-US"/>
              </w:rPr>
            </w:pPr>
            <w:r w:rsidRPr="00BA1A47">
              <w:rPr>
                <w:rFonts w:ascii="Tahoma" w:hAnsi="Tahoma" w:cs="Tahoma"/>
                <w:bCs/>
                <w:color w:val="4F6228" w:themeColor="accent3" w:themeShade="80"/>
                <w:sz w:val="22"/>
                <w:szCs w:val="22"/>
                <w:shd w:val="clear" w:color="auto" w:fill="FFFFFF"/>
                <w:lang w:val="en-US"/>
              </w:rPr>
              <w:t xml:space="preserve">«Support to Ukrainian administration in developing a legal and administrative set-up to introduce a system of early intervention and rehabilitation for children with disability or having a risk of disability» </w:t>
            </w:r>
          </w:p>
        </w:tc>
      </w:tr>
      <w:tr w:rsidR="00BA1A47" w:rsidRPr="00AB6D11" w:rsidTr="00257C3D">
        <w:tc>
          <w:tcPr>
            <w:tcW w:w="616" w:type="dxa"/>
            <w:shd w:val="clear" w:color="auto" w:fill="FFFFFF" w:themeFill="background1"/>
            <w:vAlign w:val="center"/>
          </w:tcPr>
          <w:p w:rsidR="00BA1A47" w:rsidRPr="00AB6D11" w:rsidRDefault="00BA1A47" w:rsidP="00B13230">
            <w:pPr>
              <w:pStyle w:val="a3"/>
              <w:numPr>
                <w:ilvl w:val="0"/>
                <w:numId w:val="1"/>
              </w:numPr>
              <w:tabs>
                <w:tab w:val="left" w:pos="9900"/>
              </w:tabs>
              <w:ind w:hanging="720"/>
              <w:jc w:val="center"/>
              <w:rPr>
                <w:rFonts w:ascii="Tahoma" w:hAnsi="Tahoma" w:cs="Tahoma"/>
                <w:color w:val="4F6228" w:themeColor="accent3" w:themeShade="80"/>
                <w:lang w:val="uk-UA"/>
              </w:rPr>
            </w:pPr>
          </w:p>
        </w:tc>
        <w:tc>
          <w:tcPr>
            <w:tcW w:w="9640" w:type="dxa"/>
            <w:shd w:val="clear" w:color="auto" w:fill="FFFFFF" w:themeFill="background1"/>
            <w:vAlign w:val="center"/>
          </w:tcPr>
          <w:p w:rsidR="00BA1A47" w:rsidRPr="00BA1A47" w:rsidRDefault="00BA1A47" w:rsidP="00C1469B">
            <w:pPr>
              <w:jc w:val="center"/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</w:pPr>
            <w:r w:rsidRPr="00BA1A47">
              <w:rPr>
                <w:rFonts w:ascii="Tahoma" w:hAnsi="Tahoma" w:cs="Tahoma"/>
                <w:b/>
                <w:color w:val="4F6228" w:themeColor="accent3" w:themeShade="80"/>
                <w:sz w:val="22"/>
                <w:szCs w:val="22"/>
                <w:lang w:val="en-US"/>
              </w:rPr>
              <w:t>State Service of Ukraine on Food Safety and Consumer Protection</w:t>
            </w:r>
          </w:p>
          <w:p w:rsidR="00BA1A47" w:rsidRPr="00BA1A47" w:rsidRDefault="00BA1A47" w:rsidP="00C1469B">
            <w:pPr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</w:pPr>
            <w:r w:rsidRPr="00BA1A47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«</w:t>
            </w:r>
            <w:r w:rsidRPr="00BA1A47">
              <w:rPr>
                <w:color w:val="4F6228" w:themeColor="accent3" w:themeShade="80"/>
              </w:rPr>
              <w:t xml:space="preserve"> </w:t>
            </w:r>
            <w:r w:rsidRPr="00BA1A47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 xml:space="preserve">Approximation of the legislation of Ukraine to EU regulation in the field of plant protection and improvement of </w:t>
            </w:r>
            <w:proofErr w:type="spellStart"/>
            <w:r w:rsidRPr="00BA1A47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>phytosanitary</w:t>
            </w:r>
            <w:proofErr w:type="spellEnd"/>
            <w:r w:rsidRPr="00BA1A47"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  <w:t xml:space="preserve"> control system in the field of plant quarantine and protection»</w:t>
            </w:r>
          </w:p>
          <w:p w:rsidR="00BA1A47" w:rsidRPr="00BA1A47" w:rsidRDefault="00BA1A47" w:rsidP="00C1469B">
            <w:pPr>
              <w:jc w:val="center"/>
              <w:rPr>
                <w:rFonts w:ascii="Tahoma" w:hAnsi="Tahoma" w:cs="Tahoma"/>
                <w:color w:val="4F6228" w:themeColor="accent3" w:themeShade="80"/>
                <w:sz w:val="22"/>
                <w:szCs w:val="22"/>
                <w:lang w:val="en-US"/>
              </w:rPr>
            </w:pPr>
          </w:p>
        </w:tc>
      </w:tr>
    </w:tbl>
    <w:p w:rsidR="00C8170B" w:rsidRPr="008E3591" w:rsidRDefault="00C8170B">
      <w:pPr>
        <w:rPr>
          <w:lang w:val="en-US"/>
        </w:rPr>
      </w:pPr>
    </w:p>
    <w:sectPr w:rsidR="00C8170B" w:rsidRPr="008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354F"/>
    <w:multiLevelType w:val="hybridMultilevel"/>
    <w:tmpl w:val="53C2A5E4"/>
    <w:lvl w:ilvl="0" w:tplc="9A146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9"/>
    <w:rsid w:val="000211E0"/>
    <w:rsid w:val="00081785"/>
    <w:rsid w:val="00134CDC"/>
    <w:rsid w:val="0026331B"/>
    <w:rsid w:val="003B7FEC"/>
    <w:rsid w:val="003D4EFE"/>
    <w:rsid w:val="00472352"/>
    <w:rsid w:val="006F52C6"/>
    <w:rsid w:val="007A1C89"/>
    <w:rsid w:val="008E3591"/>
    <w:rsid w:val="009C5BF9"/>
    <w:rsid w:val="00A059B1"/>
    <w:rsid w:val="00AB6D11"/>
    <w:rsid w:val="00BA1A47"/>
    <w:rsid w:val="00BF050E"/>
    <w:rsid w:val="00C15C46"/>
    <w:rsid w:val="00C8170B"/>
    <w:rsid w:val="00CF2775"/>
    <w:rsid w:val="00DC78C0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Назаренко</dc:creator>
  <cp:keywords/>
  <dc:description/>
  <cp:lastModifiedBy>Yuliia Fedina</cp:lastModifiedBy>
  <cp:revision>19</cp:revision>
  <dcterms:created xsi:type="dcterms:W3CDTF">2016-02-03T08:31:00Z</dcterms:created>
  <dcterms:modified xsi:type="dcterms:W3CDTF">2018-01-05T09:20:00Z</dcterms:modified>
</cp:coreProperties>
</file>